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p w:rsidR="002231C7" w:rsidRPr="002231C7" w:rsidRDefault="002231C7" w:rsidP="002231C7">
      <w:pPr>
        <w:rPr>
          <w:rFonts w:ascii="Times New Roman" w:hAnsi="Times New Roman" w:cs="Times New Roman"/>
          <w:b/>
          <w:bCs/>
          <w:lang w:val="tt-RU"/>
        </w:rPr>
      </w:pPr>
      <w:r w:rsidRPr="002231C7">
        <w:rPr>
          <w:rFonts w:ascii="Times New Roman" w:hAnsi="Times New Roman" w:cs="Times New Roman"/>
          <w:b/>
          <w:bCs/>
          <w:lang w:val="tt-RU"/>
        </w:rPr>
        <w:t>Укучыларның әзерлек дәрәҗәсенә таләпләр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b/>
          <w:lang w:val="tt-RU"/>
        </w:rPr>
        <w:t xml:space="preserve">Тыңлап аңлау. </w:t>
      </w:r>
      <w:r w:rsidRPr="002231C7">
        <w:rPr>
          <w:rFonts w:ascii="Times New Roman" w:hAnsi="Times New Roman" w:cs="Times New Roman"/>
          <w:lang w:val="tt-RU"/>
        </w:rPr>
        <w:t>3 минутлык текстны тыңлап, аның төп эчтәлеге буенча сөйләшү (полилог) үткәрә алу; диктор сөйләмен тыңлап, эчтәлеге буенча мөстәкыйль эшләр эшли алу.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b/>
          <w:lang w:val="tt-RU"/>
        </w:rPr>
        <w:t xml:space="preserve">Диалогик сөйләм. </w:t>
      </w:r>
      <w:r w:rsidRPr="002231C7">
        <w:rPr>
          <w:rFonts w:ascii="Times New Roman" w:hAnsi="Times New Roman" w:cs="Times New Roman"/>
          <w:lang w:val="tt-RU"/>
        </w:rPr>
        <w:t>Укылган (тыңланган) текстның эчтәлеге буенча фикер алышуда катнаша алу;.кара-каршы сөйләшү барышында аралашу максатына ирешү һәм үз фикереңне дәлилли алу;тәкъдим ителгән ситуация буенча сөйләшү үткәрә алу (һәр укучының репликалар саны 10 нан ким булмаска тиеш)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b/>
          <w:lang w:val="tt-RU"/>
        </w:rPr>
        <w:t>Монологик сөйләм.</w:t>
      </w:r>
      <w:r w:rsidRPr="002231C7">
        <w:rPr>
          <w:rFonts w:ascii="Times New Roman" w:hAnsi="Times New Roman" w:cs="Times New Roman"/>
          <w:lang w:val="tt-RU"/>
        </w:rPr>
        <w:t>Табигатькүренешләрен, төрле вакыйгаларны тасвирлый алу;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lang w:val="tt-RU"/>
        </w:rPr>
        <w:t>сәяси-иҗтимагый һәм мәдәни тормыш яңалыклары турында хәбәр итә алу (җөмләләр саны 12 дән ким булмаска тиеш);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lang w:val="tt-RU"/>
        </w:rPr>
        <w:t>укылган (тыңланган) текстның эчтәлегенэзлекле һәм нигезле итеп сөйләп бирә алу.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b/>
          <w:lang w:val="tt-RU"/>
        </w:rPr>
        <w:t>Уку.</w:t>
      </w:r>
      <w:r w:rsidRPr="002231C7">
        <w:rPr>
          <w:rFonts w:ascii="Times New Roman" w:hAnsi="Times New Roman" w:cs="Times New Roman"/>
          <w:lang w:val="tt-RU"/>
        </w:rPr>
        <w:t>Әдәбиәсәрләрдән алынганөзекләрнең, фәнни популяр текстларның эчтәлеген тулысынча аңлап укый алу, кирәкле мәгълүматны табып әйтә алу;шигырьне яттан өйрәнү һәм сәнгатьле сөйли белү.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  <w:r w:rsidRPr="002231C7">
        <w:rPr>
          <w:rFonts w:ascii="Times New Roman" w:hAnsi="Times New Roman" w:cs="Times New Roman"/>
          <w:b/>
          <w:lang w:val="tt-RU"/>
        </w:rPr>
        <w:t>Язу.</w:t>
      </w:r>
      <w:r w:rsidRPr="002231C7">
        <w:rPr>
          <w:rFonts w:ascii="Times New Roman" w:hAnsi="Times New Roman" w:cs="Times New Roman"/>
          <w:lang w:val="tt-RU"/>
        </w:rPr>
        <w:t>Лексик темага караган бәйләнешле текст яза алу;укылган (тыңланган) текстның эчтәлеген яза алу;бирелгән үрнәк буенча рәсми кәгазьләрне (тәрҗемәи хәл, белдерү,белешмә,аңлатма язуы) яза алу.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p w:rsidR="002231C7" w:rsidRPr="002231C7" w:rsidRDefault="002231C7" w:rsidP="002231C7">
      <w:pPr>
        <w:rPr>
          <w:rFonts w:ascii="Times New Roman" w:hAnsi="Times New Roman" w:cs="Times New Roman"/>
          <w:b/>
          <w:bCs/>
          <w:lang w:val="tt-RU"/>
        </w:rPr>
      </w:pPr>
      <w:r w:rsidRPr="002231C7">
        <w:rPr>
          <w:rFonts w:ascii="Times New Roman" w:hAnsi="Times New Roman" w:cs="Times New Roman"/>
          <w:b/>
          <w:bCs/>
          <w:lang w:val="tt-RU"/>
        </w:rPr>
        <w:t>Укыту предметының эчтәлеге</w:t>
      </w:r>
    </w:p>
    <w:p w:rsidR="002231C7" w:rsidRPr="002231C7" w:rsidRDefault="002231C7" w:rsidP="002231C7">
      <w:pPr>
        <w:rPr>
          <w:rFonts w:ascii="Times New Roman" w:hAnsi="Times New Roman" w:cs="Times New Roman"/>
          <w:b/>
          <w:bCs/>
          <w:lang w:val="tt-RU"/>
        </w:rPr>
      </w:pPr>
      <w:bookmarkStart w:id="0" w:name="bookmark1"/>
      <w:r w:rsidRPr="002231C7">
        <w:rPr>
          <w:rFonts w:ascii="Times New Roman" w:hAnsi="Times New Roman" w:cs="Times New Roman"/>
          <w:b/>
          <w:bCs/>
          <w:lang w:val="tt-RU"/>
        </w:rPr>
        <w:t>Әсәрләрне уку һәм өйрәнү  - 54 сәгать</w:t>
      </w:r>
      <w:bookmarkEnd w:id="0"/>
    </w:p>
    <w:p w:rsidR="002231C7" w:rsidRPr="002231C7" w:rsidRDefault="002231C7" w:rsidP="002231C7">
      <w:pPr>
        <w:rPr>
          <w:rFonts w:ascii="Times New Roman" w:hAnsi="Times New Roman" w:cs="Times New Roman"/>
          <w:b/>
          <w:bCs/>
          <w:lang w:val="tt-RU"/>
        </w:rPr>
      </w:pPr>
      <w:r w:rsidRPr="002231C7">
        <w:rPr>
          <w:rFonts w:ascii="Times New Roman" w:hAnsi="Times New Roman" w:cs="Times New Roman"/>
          <w:b/>
          <w:bCs/>
          <w:lang w:val="tt-RU"/>
        </w:rPr>
        <w:t>Сөйләм телен  үстерү  - 13 сәгать</w:t>
      </w:r>
    </w:p>
    <w:p w:rsidR="002231C7" w:rsidRPr="002231C7" w:rsidRDefault="002231C7" w:rsidP="002231C7">
      <w:pPr>
        <w:rPr>
          <w:rFonts w:ascii="Times New Roman" w:hAnsi="Times New Roman" w:cs="Times New Roman"/>
          <w:b/>
          <w:bCs/>
          <w:lang w:val="tt-RU"/>
        </w:rPr>
      </w:pPr>
      <w:bookmarkStart w:id="1" w:name="bookmark2"/>
      <w:r w:rsidRPr="002231C7">
        <w:rPr>
          <w:rFonts w:ascii="Times New Roman" w:hAnsi="Times New Roman" w:cs="Times New Roman"/>
          <w:b/>
          <w:bCs/>
          <w:lang w:val="tt-RU"/>
        </w:rPr>
        <w:t>Класстан  тыш уку  - 2 сәгать</w:t>
      </w:r>
      <w:bookmarkEnd w:id="1"/>
    </w:p>
    <w:p w:rsidR="002231C7" w:rsidRPr="002231C7" w:rsidRDefault="002231C7" w:rsidP="002231C7">
      <w:pPr>
        <w:rPr>
          <w:rFonts w:ascii="Times New Roman" w:hAnsi="Times New Roman" w:cs="Times New Roman"/>
          <w:b/>
          <w:bCs/>
          <w:lang w:val="tt-RU"/>
        </w:rPr>
      </w:pPr>
      <w:r w:rsidRPr="002231C7">
        <w:rPr>
          <w:rFonts w:ascii="Times New Roman" w:hAnsi="Times New Roman" w:cs="Times New Roman"/>
          <w:b/>
          <w:lang w:val="tt-RU"/>
        </w:rPr>
        <w:t>Арадаш аттестация эше – 1 сәгать</w:t>
      </w: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p w:rsidR="002231C7" w:rsidRPr="002231C7" w:rsidRDefault="002231C7" w:rsidP="002231C7">
      <w:pPr>
        <w:rPr>
          <w:rFonts w:ascii="Times New Roman" w:hAnsi="Times New Roman" w:cs="Times New Roman"/>
          <w:lang w:val="tt-RU"/>
        </w:rPr>
      </w:pPr>
    </w:p>
    <w:tbl>
      <w:tblPr>
        <w:tblW w:w="9644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093"/>
        <w:gridCol w:w="1091"/>
        <w:gridCol w:w="5004"/>
      </w:tblGrid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231C7">
              <w:rPr>
                <w:rFonts w:ascii="Times New Roman" w:hAnsi="Times New Roman" w:cs="Times New Roman"/>
                <w:b/>
              </w:rPr>
              <w:t>Бүлеклә</w:t>
            </w:r>
            <w:proofErr w:type="gramStart"/>
            <w:r w:rsidRPr="002231C7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proofErr w:type="gramEnd"/>
            <w:r w:rsidRPr="002231C7">
              <w:rPr>
                <w:rFonts w:ascii="Times New Roman" w:hAnsi="Times New Roman" w:cs="Times New Roman"/>
                <w:b/>
              </w:rPr>
              <w:t>,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proofErr w:type="spellStart"/>
            <w:r w:rsidRPr="002231C7">
              <w:rPr>
                <w:rFonts w:ascii="Times New Roman" w:hAnsi="Times New Roman" w:cs="Times New Roman"/>
                <w:b/>
              </w:rPr>
              <w:t>темалар</w:t>
            </w:r>
            <w:proofErr w:type="spellEnd"/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bCs/>
                <w:lang w:val="tt-RU"/>
              </w:rPr>
              <w:t>Сәгать саны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bCs/>
                <w:lang w:val="tt-RU"/>
              </w:rPr>
              <w:t>Эчтәлек</w:t>
            </w: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Күп укыган күп белер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9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Р Вәлиева. «Мәктәбем».  К. Насыйри.Тормыш юлы һәм иҗаты турында белешмә. “Әбүгалисинә” хикәясе.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lastRenderedPageBreak/>
              <w:t>В.Нуриевнең “Өлгерәм әле” хикәясе. Татарстан Милли китапханәсе.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Л.Лерон “Пирамида” әсәре.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lastRenderedPageBreak/>
              <w:t>2.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Мин һәм минем яшьтәшләрем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14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Н.Гыйматдинова. Тормыш юлы һәм иҗаты турында белешмә. “Болын патшасы” әсәре.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Ш.Галиев.Тормыш юлы һәм иҗаты турында белешмә. “Безнең йорт малайлары” һәм “Ялгыш адым” шигырьләре.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Ф.Шәфигуллин. Тормыш юлы һәм иҗаты турында белешмә.“Әнфисә кемгә елмая?” хикәясе.Р Миңнуллин “Подъезддагы язулар” шигыре.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Фразеологик берәмлек төшенчәсе.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Ф.Яруллин. Тормыш юлы һәм иҗаты турында белешмә. “Җилкәннәр җилдә сынала” хикәясе.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Ялган нинди төстә?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7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Кадыйр Даянның “Өзелгән чәчәкләр” хикәясе.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М.Галиевның “Җиңәсем килде” хикәясе.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А.Алиш. Тормыш юлы һәм иҗаты турында белешмә.  “Алдакчы Наил” хикәясе.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Бәхет кайда була?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Нәби Дәүли. Тормыш юлы һәм иҗаты турында белешмә.  “Бәхет кайда була?” шигыре. “Хезмәткә – хөрмәт” тексты.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 xml:space="preserve">Дәрдемәнд. Тормыш юлы һәм иҗаты турында белешмә. “Бер хәзинә” хикәясе. 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Роберт Миңнуллинның “Кирәк” шигырен уку.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5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Үткәннәрне онытма син!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6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Р.Фәйзуллин.Тормыш юлы һәм иҗаты турында белешмә. “Онытма син!”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Р. Фәхретдинов. “Идел суы ага торыр”әсәре белән танышу.Сөембикә турында текстТатар халык авыз иҗаты.. Туган җирем – Татарстан . Татарстанның Милли музеенда.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lastRenderedPageBreak/>
              <w:t>6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Татар халкының күренекле әдипләре турында истәлекләр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14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 xml:space="preserve">Г. Тукай.Тормыш юлы һәм иҗаты турында белешмә.   “Исемдә калганнар” хикәясе, “Су анасы” шигыре. Ә. Фәйзи. “Асрарга бала бирәм” С. Алишев. “Нәни батыр”  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Г.Ибраһимов. Тормыш юлы һәм иҗаты турында белешмә.  “Алмачуар” хикәясе.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lang w:val="tt-RU"/>
              </w:rPr>
              <w:t>8 нче сыйныфта үткәннәрне гомумиләштереп кабатлау.</w:t>
            </w: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7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Бәйләнешле сөйләм үстерү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13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8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Класстан тыш уку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9</w:t>
            </w: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Еллык язма эш</w:t>
            </w:r>
            <w:bookmarkStart w:id="2" w:name="_GoBack"/>
            <w:bookmarkEnd w:id="2"/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231C7" w:rsidRPr="002231C7" w:rsidTr="00E319D3">
        <w:tc>
          <w:tcPr>
            <w:tcW w:w="456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3093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lang w:val="tt-RU"/>
              </w:rPr>
              <w:t>Барлыгы</w:t>
            </w:r>
          </w:p>
        </w:tc>
        <w:tc>
          <w:tcPr>
            <w:tcW w:w="1091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2231C7"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</w:p>
        </w:tc>
        <w:tc>
          <w:tcPr>
            <w:tcW w:w="5004" w:type="dxa"/>
          </w:tcPr>
          <w:p w:rsidR="002231C7" w:rsidRPr="002231C7" w:rsidRDefault="002231C7" w:rsidP="002231C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2231C7" w:rsidRPr="002231C7" w:rsidRDefault="002231C7" w:rsidP="002231C7">
      <w:pPr>
        <w:rPr>
          <w:rFonts w:ascii="Times New Roman" w:hAnsi="Times New Roman" w:cs="Times New Roman"/>
          <w:b/>
          <w:lang w:val="tt-RU"/>
        </w:rPr>
      </w:pPr>
    </w:p>
    <w:p w:rsidR="00343BA1" w:rsidRPr="002231C7" w:rsidRDefault="002231C7" w:rsidP="002231C7">
      <w:pPr>
        <w:rPr>
          <w:rFonts w:ascii="Times New Roman" w:hAnsi="Times New Roman" w:cs="Times New Roman"/>
          <w:sz w:val="24"/>
          <w:szCs w:val="24"/>
        </w:rPr>
      </w:pPr>
      <w:r w:rsidRPr="002231C7"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sectPr w:rsidR="00343BA1" w:rsidRPr="0022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C7"/>
    <w:rsid w:val="002231C7"/>
    <w:rsid w:val="004F21DC"/>
    <w:rsid w:val="00C2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2631</Characters>
  <Application>Microsoft Office Word</Application>
  <DocSecurity>0</DocSecurity>
  <Lines>21</Lines>
  <Paragraphs>6</Paragraphs>
  <ScaleCrop>false</ScaleCrop>
  <Company>Hewlett-Packard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2017-09-06T18:13:00Z</dcterms:created>
  <dcterms:modified xsi:type="dcterms:W3CDTF">2017-09-06T18:14:00Z</dcterms:modified>
</cp:coreProperties>
</file>